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093" w:rsidRPr="00D54093" w:rsidRDefault="00D54093" w:rsidP="00D54093">
      <w:pPr>
        <w:shd w:val="clear" w:color="auto" w:fill="FFFFFF"/>
        <w:adjustRightInd/>
        <w:snapToGrid/>
        <w:spacing w:before="100" w:beforeAutospacing="1" w:after="100" w:afterAutospacing="1" w:line="405" w:lineRule="atLeast"/>
        <w:jc w:val="center"/>
        <w:outlineLvl w:val="5"/>
        <w:rPr>
          <w:rFonts w:ascii="Arial" w:eastAsia="宋体" w:hAnsi="Arial" w:cs="Arial"/>
          <w:b/>
          <w:bCs/>
          <w:color w:val="00257D"/>
          <w:sz w:val="18"/>
          <w:szCs w:val="18"/>
        </w:rPr>
      </w:pPr>
      <w:r w:rsidRPr="00D54093">
        <w:rPr>
          <w:rFonts w:ascii="Arial" w:eastAsia="宋体" w:hAnsi="Arial" w:cs="Arial"/>
          <w:b/>
          <w:bCs/>
          <w:color w:val="00257D"/>
          <w:sz w:val="18"/>
          <w:szCs w:val="18"/>
        </w:rPr>
        <w:t>关于</w:t>
      </w:r>
      <w:r w:rsidRPr="00D54093">
        <w:rPr>
          <w:rFonts w:ascii="Arial" w:eastAsia="宋体" w:hAnsi="Arial" w:cs="Arial"/>
          <w:b/>
          <w:bCs/>
          <w:color w:val="00257D"/>
          <w:sz w:val="18"/>
          <w:szCs w:val="18"/>
        </w:rPr>
        <w:t>2014</w:t>
      </w:r>
      <w:r w:rsidRPr="00D54093">
        <w:rPr>
          <w:rFonts w:ascii="Arial" w:eastAsia="宋体" w:hAnsi="Arial" w:cs="Arial"/>
          <w:b/>
          <w:bCs/>
          <w:color w:val="00257D"/>
          <w:sz w:val="18"/>
          <w:szCs w:val="18"/>
        </w:rPr>
        <w:t>年下半年科学研究项目结题有关事项的通知</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各普通高等学校：</w:t>
      </w:r>
      <w:r w:rsidRPr="00D54093">
        <w:rPr>
          <w:rFonts w:ascii="Arial" w:eastAsia="宋体" w:hAnsi="Arial" w:cs="Arial"/>
          <w:color w:val="333333"/>
          <w:sz w:val="18"/>
          <w:szCs w:val="18"/>
        </w:rPr>
        <w:t xml:space="preserve"> </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从今年下半年起，我厅科学研究项目（含开放基金项目，下同）结题材料正式通过网络进行受理。现将结题程序及有关要求通知如下：</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一、网上填报。科学研究项目负责人凭项目编号登录《湖南省高校科学研究项目管理信息系统》（网址：</w:t>
      </w:r>
      <w:hyperlink r:id="rId6" w:history="1">
        <w:r w:rsidRPr="00D54093">
          <w:rPr>
            <w:rFonts w:ascii="Arial" w:eastAsia="宋体" w:hAnsi="Arial" w:cs="Arial"/>
            <w:color w:val="0000FF"/>
            <w:sz w:val="18"/>
            <w:u w:val="single"/>
          </w:rPr>
          <w:t>http://gxy.hunnu.edu.cn/ResearchManagementSystem</w:t>
        </w:r>
      </w:hyperlink>
      <w:r w:rsidRPr="00D54093">
        <w:rPr>
          <w:rFonts w:ascii="Arial" w:eastAsia="宋体" w:hAnsi="Arial" w:cs="Arial"/>
          <w:color w:val="333333"/>
          <w:sz w:val="18"/>
          <w:szCs w:val="18"/>
        </w:rPr>
        <w:t>），填写结题报告、研究报告、成果简介，上传成果附件扫描件。</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二、学校推荐。学校组织</w:t>
      </w:r>
      <w:r w:rsidRPr="00D54093">
        <w:rPr>
          <w:rFonts w:ascii="Arial" w:eastAsia="宋体" w:hAnsi="Arial" w:cs="Arial"/>
          <w:color w:val="333333"/>
          <w:sz w:val="18"/>
          <w:szCs w:val="18"/>
        </w:rPr>
        <w:t>3</w:t>
      </w:r>
      <w:r w:rsidRPr="00D54093">
        <w:rPr>
          <w:rFonts w:ascii="Arial" w:eastAsia="宋体" w:hAnsi="Arial" w:cs="Arial"/>
          <w:color w:val="333333"/>
          <w:sz w:val="18"/>
          <w:szCs w:val="18"/>
        </w:rPr>
        <w:t>－</w:t>
      </w:r>
      <w:r w:rsidRPr="00D54093">
        <w:rPr>
          <w:rFonts w:ascii="Arial" w:eastAsia="宋体" w:hAnsi="Arial" w:cs="Arial"/>
          <w:color w:val="333333"/>
          <w:sz w:val="18"/>
          <w:szCs w:val="18"/>
        </w:rPr>
        <w:t>5</w:t>
      </w:r>
      <w:r w:rsidRPr="00D54093">
        <w:rPr>
          <w:rFonts w:ascii="Arial" w:eastAsia="宋体" w:hAnsi="Arial" w:cs="Arial"/>
          <w:color w:val="333333"/>
          <w:sz w:val="18"/>
          <w:szCs w:val="18"/>
        </w:rPr>
        <w:t>名专家，对本批次结题材料进行集中评议，对于符合结题要求的项目进行网上推荐，并上传专家推荐意见。</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三、我厅审核。我厅组织专家对学校推荐的项目结题材料进行最后审查，对于符合结题要求的项目下发结题证书或予以结题备案，并对结题情况进行通报。</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四、有关要求：</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1</w:t>
      </w:r>
      <w:r w:rsidRPr="00D54093">
        <w:rPr>
          <w:rFonts w:ascii="Arial" w:eastAsia="宋体" w:hAnsi="Arial" w:cs="Arial"/>
          <w:color w:val="333333"/>
          <w:sz w:val="18"/>
          <w:szCs w:val="18"/>
        </w:rPr>
        <w:t>．各校要认真学习《国务院关于改进加强中央财政科研项目和资金管理的若干意见》（国发〔</w:t>
      </w:r>
      <w:r w:rsidRPr="00D54093">
        <w:rPr>
          <w:rFonts w:ascii="Arial" w:eastAsia="宋体" w:hAnsi="Arial" w:cs="Arial"/>
          <w:color w:val="333333"/>
          <w:sz w:val="18"/>
          <w:szCs w:val="18"/>
        </w:rPr>
        <w:t>2014</w:t>
      </w:r>
      <w:r w:rsidRPr="00D54093">
        <w:rPr>
          <w:rFonts w:ascii="Arial" w:eastAsia="宋体" w:hAnsi="Arial" w:cs="Arial"/>
          <w:color w:val="333333"/>
          <w:sz w:val="18"/>
          <w:szCs w:val="18"/>
        </w:rPr>
        <w:t>〕</w:t>
      </w:r>
      <w:r w:rsidRPr="00D54093">
        <w:rPr>
          <w:rFonts w:ascii="Arial" w:eastAsia="宋体" w:hAnsi="Arial" w:cs="Arial"/>
          <w:color w:val="333333"/>
          <w:sz w:val="18"/>
          <w:szCs w:val="18"/>
        </w:rPr>
        <w:t>11</w:t>
      </w:r>
      <w:r w:rsidRPr="00D54093">
        <w:rPr>
          <w:rFonts w:ascii="Arial" w:eastAsia="宋体" w:hAnsi="Arial" w:cs="Arial"/>
          <w:color w:val="333333"/>
          <w:sz w:val="18"/>
          <w:szCs w:val="18"/>
        </w:rPr>
        <w:t>号）和我厅《关于进一步加强科学研究项目结题管理工作的意见》（湘教发［</w:t>
      </w:r>
      <w:r w:rsidRPr="00D54093">
        <w:rPr>
          <w:rFonts w:ascii="Arial" w:eastAsia="宋体" w:hAnsi="Arial" w:cs="Arial"/>
          <w:color w:val="333333"/>
          <w:sz w:val="18"/>
          <w:szCs w:val="18"/>
        </w:rPr>
        <w:t>2008</w:t>
      </w:r>
      <w:r w:rsidRPr="00D54093">
        <w:rPr>
          <w:rFonts w:ascii="Arial" w:eastAsia="宋体" w:hAnsi="Arial" w:cs="Arial"/>
          <w:color w:val="333333"/>
          <w:sz w:val="18"/>
          <w:szCs w:val="18"/>
        </w:rPr>
        <w:t>］</w:t>
      </w:r>
      <w:r w:rsidRPr="00D54093">
        <w:rPr>
          <w:rFonts w:ascii="Arial" w:eastAsia="宋体" w:hAnsi="Arial" w:cs="Arial"/>
          <w:color w:val="333333"/>
          <w:sz w:val="18"/>
          <w:szCs w:val="18"/>
        </w:rPr>
        <w:t>42</w:t>
      </w:r>
      <w:r w:rsidRPr="00D54093">
        <w:rPr>
          <w:rFonts w:ascii="Arial" w:eastAsia="宋体" w:hAnsi="Arial" w:cs="Arial"/>
          <w:color w:val="333333"/>
          <w:sz w:val="18"/>
          <w:szCs w:val="18"/>
        </w:rPr>
        <w:t>号）精神，切实增加工作责任感，努力改进、加强项目结题和资金管理工作，正确发挥科技评价的导向作用。</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2</w:t>
      </w:r>
      <w:r w:rsidRPr="00D54093">
        <w:rPr>
          <w:rFonts w:ascii="Arial" w:eastAsia="宋体" w:hAnsi="Arial" w:cs="Arial"/>
          <w:color w:val="333333"/>
          <w:sz w:val="18"/>
          <w:szCs w:val="18"/>
        </w:rPr>
        <w:t>．项目完成后，项目负责人应当及时做好总结，编制项目决算，按时提交结题申请。学校管理部门应当认真组织项目结题专家评议工作，按照分类评价的原则要求合理掌握评议标准，要防止和杜绝专家评议工作走过场和形式化的现象发生。对于违规使用项目经费的，实行一票否决，不予结题。</w:t>
      </w:r>
    </w:p>
    <w:p w:rsidR="00D54093" w:rsidRPr="00D54093" w:rsidRDefault="00D54093" w:rsidP="00D54093">
      <w:pPr>
        <w:shd w:val="clear" w:color="auto" w:fill="FFFFFF"/>
        <w:adjustRightInd/>
        <w:snapToGrid/>
        <w:spacing w:before="100" w:beforeAutospacing="1" w:after="100" w:afterAutospacing="1"/>
        <w:rPr>
          <w:rFonts w:ascii="Arial" w:eastAsia="宋体" w:hAnsi="Arial" w:cs="Arial"/>
          <w:color w:val="333333"/>
          <w:sz w:val="18"/>
          <w:szCs w:val="18"/>
        </w:rPr>
      </w:pPr>
      <w:r w:rsidRPr="00D54093">
        <w:rPr>
          <w:rFonts w:ascii="Arial" w:eastAsia="宋体" w:hAnsi="Arial" w:cs="Arial"/>
          <w:color w:val="333333"/>
          <w:sz w:val="18"/>
          <w:szCs w:val="18"/>
        </w:rPr>
        <w:t>3</w:t>
      </w:r>
      <w:r w:rsidRPr="00D54093">
        <w:rPr>
          <w:rFonts w:ascii="Arial" w:eastAsia="宋体" w:hAnsi="Arial" w:cs="Arial"/>
          <w:color w:val="333333"/>
          <w:sz w:val="18"/>
          <w:szCs w:val="18"/>
        </w:rPr>
        <w:t>．项目管理系统</w:t>
      </w:r>
      <w:r w:rsidRPr="00D54093">
        <w:rPr>
          <w:rFonts w:ascii="Arial" w:eastAsia="宋体" w:hAnsi="Arial" w:cs="Arial"/>
          <w:color w:val="333333"/>
          <w:sz w:val="18"/>
          <w:szCs w:val="18"/>
        </w:rPr>
        <w:t>12</w:t>
      </w:r>
      <w:r w:rsidRPr="00D54093">
        <w:rPr>
          <w:rFonts w:ascii="Arial" w:eastAsia="宋体" w:hAnsi="Arial" w:cs="Arial"/>
          <w:color w:val="333333"/>
          <w:sz w:val="18"/>
          <w:szCs w:val="18"/>
        </w:rPr>
        <w:t>月起开放。</w:t>
      </w:r>
    </w:p>
    <w:p w:rsidR="00D54093" w:rsidRPr="00D54093" w:rsidRDefault="00D54093" w:rsidP="00720BA7">
      <w:pPr>
        <w:shd w:val="clear" w:color="auto" w:fill="FFFFFF"/>
        <w:adjustRightInd/>
        <w:snapToGrid/>
        <w:spacing w:before="100" w:beforeAutospacing="1" w:after="100" w:afterAutospacing="1"/>
        <w:jc w:val="right"/>
        <w:rPr>
          <w:rFonts w:ascii="Arial" w:eastAsia="宋体" w:hAnsi="Arial" w:cs="Arial"/>
          <w:color w:val="333333"/>
          <w:sz w:val="18"/>
          <w:szCs w:val="18"/>
        </w:rPr>
      </w:pPr>
      <w:r w:rsidRPr="00D54093">
        <w:rPr>
          <w:rFonts w:ascii="Arial" w:eastAsia="宋体" w:hAnsi="Arial" w:cs="Arial"/>
          <w:color w:val="333333"/>
          <w:sz w:val="18"/>
          <w:szCs w:val="18"/>
        </w:rPr>
        <w:t>湖南省教育厅</w:t>
      </w:r>
    </w:p>
    <w:p w:rsidR="004358AB" w:rsidRDefault="004358AB"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Default="0065132F" w:rsidP="00D31D50">
      <w:pPr>
        <w:spacing w:line="220" w:lineRule="atLeast"/>
        <w:rPr>
          <w:rFonts w:hint="eastAsia"/>
        </w:rPr>
      </w:pPr>
    </w:p>
    <w:p w:rsidR="0065132F" w:rsidRPr="009D053F" w:rsidRDefault="0065132F" w:rsidP="0065132F">
      <w:pPr>
        <w:spacing w:beforeLines="50" w:afterLines="50"/>
        <w:jc w:val="center"/>
        <w:rPr>
          <w:rFonts w:ascii="方正小标宋简体" w:eastAsia="方正小标宋简体" w:hint="eastAsia"/>
          <w:sz w:val="44"/>
          <w:szCs w:val="44"/>
        </w:rPr>
      </w:pPr>
      <w:r w:rsidRPr="009D053F">
        <w:rPr>
          <w:rFonts w:ascii="方正小标宋简体" w:eastAsia="方正小标宋简体" w:hint="eastAsia"/>
          <w:sz w:val="44"/>
          <w:szCs w:val="44"/>
        </w:rPr>
        <w:lastRenderedPageBreak/>
        <w:t>项目结题流程</w:t>
      </w:r>
    </w:p>
    <w:p w:rsidR="0065132F" w:rsidRDefault="0065132F" w:rsidP="0065132F">
      <w:pPr>
        <w:rPr>
          <w:rFonts w:ascii="仿宋_GB2312" w:eastAsia="仿宋_GB2312" w:hint="eastAsia"/>
          <w:sz w:val="32"/>
          <w:szCs w:val="32"/>
        </w:rPr>
      </w:pPr>
      <w:r w:rsidRPr="00A51A53">
        <w:rPr>
          <w:rFonts w:ascii="仿宋_GB2312" w:eastAsia="仿宋_GB2312" w:hint="eastAsia"/>
          <w:sz w:val="32"/>
          <w:szCs w:val="32"/>
        </w:rPr>
        <w:t>1、</w:t>
      </w:r>
      <w:r>
        <w:rPr>
          <w:rFonts w:ascii="仿宋_GB2312" w:eastAsia="仿宋_GB2312" w:hint="eastAsia"/>
          <w:sz w:val="32"/>
          <w:szCs w:val="32"/>
        </w:rPr>
        <w:t>各项目负责人向所在单位提出结题申请，提交纸质结题材料到</w:t>
      </w:r>
      <w:r w:rsidRPr="00393666">
        <w:rPr>
          <w:rFonts w:ascii="仿宋_GB2312" w:eastAsia="仿宋_GB2312" w:hint="eastAsia"/>
          <w:sz w:val="32"/>
          <w:szCs w:val="32"/>
        </w:rPr>
        <w:t>学校</w:t>
      </w:r>
      <w:r w:rsidRPr="00A51A53">
        <w:rPr>
          <w:rFonts w:ascii="仿宋_GB2312" w:eastAsia="仿宋_GB2312" w:hint="eastAsia"/>
          <w:sz w:val="32"/>
          <w:szCs w:val="32"/>
        </w:rPr>
        <w:t>科研管理部门</w:t>
      </w:r>
      <w:r>
        <w:rPr>
          <w:rFonts w:ascii="仿宋_GB2312" w:eastAsia="仿宋_GB2312" w:hint="eastAsia"/>
          <w:sz w:val="32"/>
          <w:szCs w:val="32"/>
        </w:rPr>
        <w:t>，具体要求由学校确定</w:t>
      </w:r>
      <w:r w:rsidRPr="005862AA">
        <w:rPr>
          <w:rFonts w:ascii="仿宋_GB2312" w:eastAsia="仿宋_GB2312" w:hint="eastAsia"/>
          <w:sz w:val="32"/>
          <w:szCs w:val="32"/>
        </w:rPr>
        <w:t>。</w:t>
      </w:r>
    </w:p>
    <w:p w:rsidR="0065132F" w:rsidRDefault="0065132F" w:rsidP="0065132F">
      <w:pPr>
        <w:rPr>
          <w:rFonts w:ascii="仿宋_GB2312" w:eastAsia="仿宋_GB2312" w:hint="eastAsia"/>
          <w:sz w:val="32"/>
          <w:szCs w:val="32"/>
        </w:rPr>
      </w:pPr>
      <w:r>
        <w:rPr>
          <w:rFonts w:ascii="仿宋_GB2312" w:eastAsia="仿宋_GB2312" w:hint="eastAsia"/>
          <w:sz w:val="32"/>
          <w:szCs w:val="32"/>
        </w:rPr>
        <w:t>2、</w:t>
      </w:r>
      <w:r w:rsidRPr="00393666">
        <w:rPr>
          <w:rFonts w:ascii="仿宋_GB2312" w:eastAsia="仿宋_GB2312" w:hint="eastAsia"/>
          <w:sz w:val="32"/>
          <w:szCs w:val="32"/>
        </w:rPr>
        <w:t>学校</w:t>
      </w:r>
      <w:r w:rsidRPr="00A51A53">
        <w:rPr>
          <w:rFonts w:ascii="仿宋_GB2312" w:eastAsia="仿宋_GB2312" w:hint="eastAsia"/>
          <w:sz w:val="32"/>
          <w:szCs w:val="32"/>
        </w:rPr>
        <w:t>科研管理部门组织对所填报的材料进行验收审核，形成验收意见</w:t>
      </w:r>
      <w:r>
        <w:rPr>
          <w:rFonts w:ascii="仿宋_GB2312" w:eastAsia="仿宋_GB2312" w:hint="eastAsia"/>
          <w:sz w:val="32"/>
          <w:szCs w:val="32"/>
        </w:rPr>
        <w:t>，</w:t>
      </w:r>
      <w:r w:rsidRPr="00393666">
        <w:rPr>
          <w:rFonts w:ascii="仿宋_GB2312" w:eastAsia="仿宋_GB2312" w:hint="eastAsia"/>
          <w:sz w:val="32"/>
          <w:szCs w:val="32"/>
        </w:rPr>
        <w:t>验收专家组</w:t>
      </w:r>
      <w:r>
        <w:rPr>
          <w:rFonts w:ascii="仿宋_GB2312" w:eastAsia="仿宋_GB2312" w:hint="eastAsia"/>
          <w:sz w:val="32"/>
          <w:szCs w:val="32"/>
        </w:rPr>
        <w:t>3-</w:t>
      </w:r>
      <w:r w:rsidRPr="00393666">
        <w:rPr>
          <w:rFonts w:ascii="仿宋_GB2312" w:eastAsia="仿宋_GB2312" w:hint="eastAsia"/>
          <w:sz w:val="32"/>
          <w:szCs w:val="32"/>
        </w:rPr>
        <w:t>5人，其中项目承担学校专家不超过2名</w:t>
      </w:r>
      <w:r w:rsidRPr="00A51A53">
        <w:rPr>
          <w:rFonts w:ascii="仿宋_GB2312" w:eastAsia="仿宋_GB2312" w:hint="eastAsia"/>
          <w:sz w:val="32"/>
          <w:szCs w:val="32"/>
        </w:rPr>
        <w:t>。</w:t>
      </w:r>
    </w:p>
    <w:p w:rsidR="0065132F" w:rsidRPr="00A51A53" w:rsidRDefault="0065132F" w:rsidP="0065132F">
      <w:pPr>
        <w:rPr>
          <w:rFonts w:ascii="仿宋_GB2312" w:eastAsia="仿宋_GB2312" w:hint="eastAsia"/>
          <w:sz w:val="32"/>
          <w:szCs w:val="32"/>
        </w:rPr>
      </w:pPr>
      <w:r>
        <w:rPr>
          <w:rFonts w:ascii="仿宋_GB2312" w:eastAsia="仿宋_GB2312" w:hint="eastAsia"/>
          <w:sz w:val="32"/>
          <w:szCs w:val="32"/>
        </w:rPr>
        <w:t>3、通过验收的项目主持人</w:t>
      </w:r>
      <w:r w:rsidRPr="00A51A53">
        <w:rPr>
          <w:rFonts w:ascii="仿宋_GB2312" w:eastAsia="仿宋_GB2312" w:hint="eastAsia"/>
          <w:sz w:val="32"/>
          <w:szCs w:val="32"/>
        </w:rPr>
        <w:t>在教育厅科研管理系统中填报结题信息，</w:t>
      </w:r>
      <w:r>
        <w:rPr>
          <w:rFonts w:ascii="仿宋_GB2312" w:eastAsia="仿宋_GB2312" w:hint="eastAsia"/>
          <w:sz w:val="32"/>
          <w:szCs w:val="32"/>
        </w:rPr>
        <w:t>同时将签署了专家意见和学校意见的那一页电子图片贴在表格对应的位置中(贴法附后)，专家签名栏必须手写，然后将结题材料电子文档上传到系统对应的附件中。</w:t>
      </w:r>
    </w:p>
    <w:p w:rsidR="0065132F" w:rsidRDefault="0065132F" w:rsidP="0065132F">
      <w:pPr>
        <w:rPr>
          <w:rFonts w:ascii="仿宋_GB2312" w:eastAsia="仿宋_GB2312" w:hint="eastAsia"/>
          <w:sz w:val="32"/>
          <w:szCs w:val="32"/>
        </w:rPr>
      </w:pPr>
      <w:r>
        <w:rPr>
          <w:rFonts w:ascii="仿宋_GB2312" w:eastAsia="仿宋_GB2312" w:hint="eastAsia"/>
          <w:sz w:val="32"/>
          <w:szCs w:val="32"/>
        </w:rPr>
        <w:t>4</w:t>
      </w:r>
      <w:r w:rsidRPr="00A51A53">
        <w:rPr>
          <w:rFonts w:ascii="仿宋_GB2312" w:eastAsia="仿宋_GB2312" w:hint="eastAsia"/>
          <w:sz w:val="32"/>
          <w:szCs w:val="32"/>
        </w:rPr>
        <w:t>、</w:t>
      </w:r>
      <w:r w:rsidRPr="00393666">
        <w:rPr>
          <w:rFonts w:ascii="仿宋_GB2312" w:eastAsia="仿宋_GB2312" w:hint="eastAsia"/>
          <w:sz w:val="32"/>
          <w:szCs w:val="32"/>
        </w:rPr>
        <w:t>学校</w:t>
      </w:r>
      <w:r w:rsidRPr="00A51A53">
        <w:rPr>
          <w:rFonts w:ascii="仿宋_GB2312" w:eastAsia="仿宋_GB2312" w:hint="eastAsia"/>
          <w:sz w:val="32"/>
          <w:szCs w:val="32"/>
        </w:rPr>
        <w:t>科研管理部门在结题系统中将通过验收的项目推荐到教育厅。</w:t>
      </w:r>
    </w:p>
    <w:p w:rsidR="0065132F" w:rsidRDefault="0065132F" w:rsidP="0065132F">
      <w:pPr>
        <w:rPr>
          <w:rFonts w:ascii="仿宋_GB2312" w:eastAsia="仿宋_GB2312" w:hint="eastAsia"/>
          <w:sz w:val="32"/>
          <w:szCs w:val="32"/>
        </w:rPr>
      </w:pPr>
      <w:r>
        <w:rPr>
          <w:rFonts w:ascii="仿宋_GB2312" w:eastAsia="仿宋_GB2312" w:hint="eastAsia"/>
          <w:sz w:val="32"/>
          <w:szCs w:val="32"/>
        </w:rPr>
        <w:t>5、教育厅在系统中对各高校的结题材料进行复查。对附件材料的真实性进行抽查。</w:t>
      </w:r>
    </w:p>
    <w:p w:rsidR="0065132F" w:rsidRDefault="0065132F" w:rsidP="0065132F">
      <w:pPr>
        <w:rPr>
          <w:rFonts w:ascii="宋体" w:hAnsi="宋体" w:cs="宋体" w:hint="eastAsia"/>
          <w:sz w:val="24"/>
          <w:szCs w:val="24"/>
        </w:rPr>
      </w:pPr>
    </w:p>
    <w:p w:rsidR="0065132F" w:rsidRPr="00261B4E" w:rsidRDefault="0065132F" w:rsidP="0065132F">
      <w:pPr>
        <w:rPr>
          <w:rFonts w:ascii="仿宋_GB2312" w:eastAsia="仿宋_GB2312" w:hint="eastAsia"/>
          <w:sz w:val="32"/>
          <w:szCs w:val="32"/>
        </w:rPr>
      </w:pPr>
      <w:r w:rsidRPr="00261B4E">
        <w:rPr>
          <w:rFonts w:ascii="仿宋_GB2312" w:eastAsia="仿宋_GB2312" w:hint="eastAsia"/>
          <w:sz w:val="32"/>
          <w:szCs w:val="32"/>
        </w:rPr>
        <w:t>有关建议：</w:t>
      </w:r>
    </w:p>
    <w:p w:rsidR="0065132F" w:rsidRPr="00261B4E" w:rsidRDefault="0065132F" w:rsidP="0065132F">
      <w:pPr>
        <w:rPr>
          <w:rFonts w:ascii="仿宋_GB2312" w:eastAsia="仿宋_GB2312" w:hint="eastAsia"/>
          <w:sz w:val="32"/>
          <w:szCs w:val="32"/>
        </w:rPr>
      </w:pPr>
      <w:r w:rsidRPr="00261B4E">
        <w:rPr>
          <w:rFonts w:ascii="仿宋_GB2312" w:eastAsia="仿宋_GB2312" w:hint="eastAsia"/>
          <w:sz w:val="32"/>
          <w:szCs w:val="32"/>
        </w:rPr>
        <w:t>1、论文只上传首页</w:t>
      </w:r>
      <w:r>
        <w:rPr>
          <w:rFonts w:ascii="仿宋_GB2312" w:eastAsia="仿宋_GB2312" w:hint="eastAsia"/>
          <w:sz w:val="32"/>
          <w:szCs w:val="32"/>
        </w:rPr>
        <w:t>和</w:t>
      </w:r>
      <w:r w:rsidRPr="00F117A2">
        <w:rPr>
          <w:rFonts w:ascii="仿宋_GB2312" w:eastAsia="仿宋_GB2312" w:hint="eastAsia"/>
          <w:sz w:val="32"/>
          <w:szCs w:val="32"/>
        </w:rPr>
        <w:t>论文已标著湖南省教育厅资助页面</w:t>
      </w:r>
      <w:r w:rsidRPr="00261B4E">
        <w:rPr>
          <w:rFonts w:ascii="仿宋_GB2312" w:eastAsia="仿宋_GB2312" w:hint="eastAsia"/>
          <w:sz w:val="32"/>
          <w:szCs w:val="32"/>
        </w:rPr>
        <w:t>，著作只传版权页</w:t>
      </w:r>
    </w:p>
    <w:p w:rsidR="0065132F" w:rsidRDefault="0065132F" w:rsidP="0065132F">
      <w:pPr>
        <w:spacing w:line="220" w:lineRule="atLeast"/>
        <w:rPr>
          <w:rFonts w:ascii="仿宋_GB2312" w:eastAsia="仿宋_GB2312" w:hint="eastAsia"/>
          <w:sz w:val="32"/>
          <w:szCs w:val="32"/>
        </w:rPr>
      </w:pPr>
      <w:r w:rsidRPr="001E33B2">
        <w:rPr>
          <w:rFonts w:ascii="仿宋_GB2312" w:eastAsia="仿宋_GB2312" w:hint="eastAsia"/>
          <w:sz w:val="32"/>
          <w:szCs w:val="32"/>
        </w:rPr>
        <w:t>2</w:t>
      </w:r>
      <w:r>
        <w:rPr>
          <w:rFonts w:ascii="仿宋_GB2312" w:eastAsia="仿宋_GB2312" w:hint="eastAsia"/>
          <w:sz w:val="32"/>
          <w:szCs w:val="32"/>
        </w:rPr>
        <w:t>网址</w:t>
      </w:r>
    </w:p>
    <w:p w:rsidR="0065132F" w:rsidRPr="001E33B2" w:rsidRDefault="0065132F" w:rsidP="0065132F">
      <w:pPr>
        <w:spacing w:line="220" w:lineRule="atLeast"/>
        <w:rPr>
          <w:rFonts w:ascii="仿宋_GB2312" w:eastAsia="仿宋_GB2312"/>
          <w:sz w:val="32"/>
          <w:szCs w:val="32"/>
        </w:rPr>
      </w:pPr>
      <w:r w:rsidRPr="001E33B2">
        <w:rPr>
          <w:rFonts w:ascii="仿宋_GB2312" w:eastAsia="仿宋_GB2312"/>
          <w:sz w:val="32"/>
          <w:szCs w:val="32"/>
        </w:rPr>
        <w:t>http://gxy.hunnu.edu.cn/ResearchManagementSystem</w:t>
      </w:r>
    </w:p>
    <w:p w:rsidR="0065132F" w:rsidRPr="001E33B2" w:rsidRDefault="0065132F" w:rsidP="0065132F">
      <w:pPr>
        <w:rPr>
          <w:rFonts w:ascii="仿宋_GB2312" w:eastAsia="仿宋_GB2312" w:hint="eastAsia"/>
          <w:sz w:val="32"/>
          <w:szCs w:val="32"/>
        </w:rPr>
      </w:pPr>
    </w:p>
    <w:p w:rsidR="0065132F" w:rsidRPr="001E33B2" w:rsidRDefault="0065132F" w:rsidP="0065132F">
      <w:pPr>
        <w:rPr>
          <w:rFonts w:ascii="仿宋_GB2312" w:eastAsia="仿宋_GB2312" w:hint="eastAsia"/>
          <w:sz w:val="32"/>
          <w:szCs w:val="32"/>
        </w:rPr>
      </w:pPr>
      <w:r>
        <w:rPr>
          <w:rFonts w:ascii="仿宋_GB2312" w:eastAsia="仿宋_GB2312" w:hint="eastAsia"/>
          <w:sz w:val="32"/>
          <w:szCs w:val="32"/>
        </w:rPr>
        <w:t>3、具体了流程：</w:t>
      </w:r>
    </w:p>
    <w:p w:rsidR="0065132F" w:rsidRDefault="0065132F" w:rsidP="0065132F">
      <w:pPr>
        <w:rPr>
          <w:rFonts w:ascii="宋体" w:hAnsi="宋体" w:cs="宋体" w:hint="eastAsia"/>
          <w:sz w:val="24"/>
          <w:szCs w:val="24"/>
        </w:rPr>
      </w:pPr>
      <w:r w:rsidRPr="005831F5">
        <w:rPr>
          <w:rFonts w:ascii="宋体" w:hAnsi="宋体" w:cs="宋体"/>
          <w:sz w:val="24"/>
          <w:szCs w:val="24"/>
        </w:rPr>
        <w:t>1.</w:t>
      </w:r>
      <w:r w:rsidRPr="005831F5">
        <w:rPr>
          <w:rFonts w:ascii="宋体" w:hAnsi="宋体" w:cs="宋体"/>
          <w:sz w:val="24"/>
          <w:szCs w:val="24"/>
        </w:rPr>
        <w:t>项目负责人上报结题材料；</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月</w:t>
      </w:r>
      <w:r>
        <w:rPr>
          <w:rFonts w:ascii="宋体" w:hAnsi="宋体" w:cs="宋体" w:hint="eastAsia"/>
          <w:sz w:val="24"/>
          <w:szCs w:val="24"/>
        </w:rPr>
        <w:t>24</w:t>
      </w:r>
      <w:r>
        <w:rPr>
          <w:rFonts w:ascii="宋体" w:hAnsi="宋体" w:cs="宋体" w:hint="eastAsia"/>
          <w:sz w:val="24"/>
          <w:szCs w:val="24"/>
        </w:rPr>
        <w:t>日前）</w:t>
      </w:r>
      <w:r w:rsidRPr="005831F5">
        <w:rPr>
          <w:rFonts w:ascii="宋体" w:hAnsi="宋体" w:cs="宋体"/>
          <w:sz w:val="24"/>
          <w:szCs w:val="24"/>
        </w:rPr>
        <w:br/>
        <w:t>2.</w:t>
      </w:r>
      <w:r w:rsidRPr="005831F5">
        <w:rPr>
          <w:rFonts w:ascii="宋体" w:hAnsi="宋体" w:cs="宋体"/>
          <w:sz w:val="24"/>
          <w:szCs w:val="24"/>
        </w:rPr>
        <w:t>科研处审核，组织验收，签署意见；</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月</w:t>
      </w:r>
      <w:r>
        <w:rPr>
          <w:rFonts w:ascii="宋体" w:hAnsi="宋体" w:cs="宋体" w:hint="eastAsia"/>
          <w:sz w:val="24"/>
          <w:szCs w:val="24"/>
        </w:rPr>
        <w:t>24</w:t>
      </w:r>
      <w:r>
        <w:rPr>
          <w:rFonts w:ascii="宋体" w:hAnsi="宋体" w:cs="宋体" w:hint="eastAsia"/>
          <w:sz w:val="24"/>
          <w:szCs w:val="24"/>
        </w:rPr>
        <w:t>日</w:t>
      </w:r>
      <w:r>
        <w:rPr>
          <w:rFonts w:ascii="宋体" w:hAnsi="宋体" w:cs="宋体" w:hint="eastAsia"/>
          <w:sz w:val="24"/>
          <w:szCs w:val="24"/>
        </w:rPr>
        <w:t>-25</w:t>
      </w:r>
      <w:r>
        <w:rPr>
          <w:rFonts w:ascii="宋体" w:hAnsi="宋体" w:cs="宋体" w:hint="eastAsia"/>
          <w:sz w:val="24"/>
          <w:szCs w:val="24"/>
        </w:rPr>
        <w:t>日）</w:t>
      </w:r>
      <w:r w:rsidRPr="005831F5">
        <w:rPr>
          <w:rFonts w:ascii="宋体" w:hAnsi="宋体" w:cs="宋体"/>
          <w:sz w:val="24"/>
          <w:szCs w:val="24"/>
        </w:rPr>
        <w:br/>
        <w:t>3.</w:t>
      </w:r>
      <w:r w:rsidRPr="005831F5">
        <w:rPr>
          <w:rFonts w:ascii="宋体" w:hAnsi="宋体" w:cs="宋体"/>
          <w:sz w:val="24"/>
          <w:szCs w:val="24"/>
        </w:rPr>
        <w:t>项目负责人系统录入信息，把意见栏那一页扫描成图片贴到结题报告中的对应位置，然后将结题报告上传到系统中；</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月</w:t>
      </w:r>
      <w:r>
        <w:rPr>
          <w:rFonts w:ascii="宋体" w:hAnsi="宋体" w:cs="宋体" w:hint="eastAsia"/>
          <w:sz w:val="24"/>
          <w:szCs w:val="24"/>
        </w:rPr>
        <w:t>29</w:t>
      </w:r>
      <w:r>
        <w:rPr>
          <w:rFonts w:ascii="宋体" w:hAnsi="宋体" w:cs="宋体" w:hint="eastAsia"/>
          <w:sz w:val="24"/>
          <w:szCs w:val="24"/>
        </w:rPr>
        <w:t>日前）</w:t>
      </w:r>
      <w:r w:rsidRPr="005831F5">
        <w:rPr>
          <w:rFonts w:ascii="宋体" w:hAnsi="宋体" w:cs="宋体"/>
          <w:sz w:val="24"/>
          <w:szCs w:val="24"/>
        </w:rPr>
        <w:br/>
        <w:t>4</w:t>
      </w:r>
      <w:r w:rsidRPr="005831F5">
        <w:rPr>
          <w:rFonts w:ascii="宋体" w:hAnsi="宋体" w:cs="宋体"/>
          <w:sz w:val="24"/>
          <w:szCs w:val="24"/>
        </w:rPr>
        <w:t>科研处在系统中推荐上报教育厅；</w:t>
      </w:r>
      <w:r w:rsidRPr="005831F5">
        <w:rPr>
          <w:rFonts w:ascii="宋体" w:hAnsi="宋体" w:cs="宋体"/>
          <w:sz w:val="24"/>
          <w:szCs w:val="24"/>
        </w:rPr>
        <w:br/>
        <w:t>5.</w:t>
      </w:r>
      <w:r w:rsidRPr="005831F5">
        <w:rPr>
          <w:rFonts w:ascii="宋体" w:hAnsi="宋体" w:cs="宋体"/>
          <w:sz w:val="24"/>
          <w:szCs w:val="24"/>
        </w:rPr>
        <w:t>报送结题汇总表到教育厅。</w:t>
      </w:r>
    </w:p>
    <w:p w:rsidR="0065132F" w:rsidRDefault="0065132F" w:rsidP="0065132F">
      <w:pPr>
        <w:rPr>
          <w:rFonts w:ascii="宋体" w:hAnsi="宋体" w:cs="宋体" w:hint="eastAsia"/>
          <w:sz w:val="24"/>
          <w:szCs w:val="24"/>
        </w:rPr>
      </w:pPr>
    </w:p>
    <w:p w:rsidR="0065132F" w:rsidRPr="00265931" w:rsidRDefault="0065132F" w:rsidP="0065132F">
      <w:pPr>
        <w:rPr>
          <w:rFonts w:ascii="宋体" w:hAnsi="宋体" w:cs="宋体"/>
          <w:sz w:val="24"/>
          <w:szCs w:val="24"/>
        </w:rPr>
      </w:pPr>
    </w:p>
    <w:p w:rsidR="0065132F" w:rsidRPr="001727F5" w:rsidRDefault="0065132F" w:rsidP="0065132F">
      <w:pPr>
        <w:jc w:val="center"/>
        <w:rPr>
          <w:rFonts w:ascii="宋体" w:hAnsi="宋体" w:cs="宋体" w:hint="eastAsia"/>
          <w:sz w:val="24"/>
          <w:szCs w:val="24"/>
        </w:rPr>
      </w:pPr>
      <w:r>
        <w:rPr>
          <w:noProof/>
        </w:rPr>
        <w:lastRenderedPageBreak/>
        <w:drawing>
          <wp:anchor distT="0" distB="0" distL="114300" distR="114300" simplePos="0" relativeHeight="251660288" behindDoc="1" locked="0" layoutInCell="1" allowOverlap="0">
            <wp:simplePos x="0" y="0"/>
            <wp:positionH relativeFrom="column">
              <wp:posOffset>-735330</wp:posOffset>
            </wp:positionH>
            <wp:positionV relativeFrom="paragraph">
              <wp:posOffset>-257175</wp:posOffset>
            </wp:positionV>
            <wp:extent cx="7000240" cy="9048750"/>
            <wp:effectExtent l="19050" t="0" r="0" b="0"/>
            <wp:wrapSquare wrapText="bothSides"/>
            <wp:docPr id="2" name="图片 2" descr="C:\Documents and Settings\Administrator\Application Data\Tencent\Users\20172816\QQ\WinTemp\RichOle\`C5K0KLY`PF1PIWHPZ){X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Application Data\Tencent\Users\20172816\QQ\WinTemp\RichOle\`C5K0KLY`PF1PIWHPZ){XAU.jpg"/>
                    <pic:cNvPicPr>
                      <a:picLocks noChangeAspect="1" noChangeArrowheads="1"/>
                    </pic:cNvPicPr>
                  </pic:nvPicPr>
                  <pic:blipFill>
                    <a:blip r:embed="rId7" r:link="rId8" cstate="print"/>
                    <a:srcRect/>
                    <a:stretch>
                      <a:fillRect/>
                    </a:stretch>
                  </pic:blipFill>
                  <pic:spPr bwMode="auto">
                    <a:xfrm>
                      <a:off x="0" y="0"/>
                      <a:ext cx="7000240" cy="9048750"/>
                    </a:xfrm>
                    <a:prstGeom prst="rect">
                      <a:avLst/>
                    </a:prstGeom>
                    <a:noFill/>
                    <a:ln w="9525">
                      <a:noFill/>
                      <a:miter lim="800000"/>
                      <a:headEnd/>
                      <a:tailEnd/>
                    </a:ln>
                  </pic:spPr>
                </pic:pic>
              </a:graphicData>
            </a:graphic>
          </wp:anchor>
        </w:drawing>
      </w:r>
    </w:p>
    <w:p w:rsidR="0065132F" w:rsidRDefault="0065132F" w:rsidP="00D31D50">
      <w:pPr>
        <w:spacing w:line="220" w:lineRule="atLeast"/>
      </w:pPr>
    </w:p>
    <w:sectPr w:rsidR="0065132F"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DDB" w:rsidRDefault="004E0DDB" w:rsidP="0065132F">
      <w:pPr>
        <w:spacing w:after="0"/>
      </w:pPr>
      <w:r>
        <w:separator/>
      </w:r>
    </w:p>
  </w:endnote>
  <w:endnote w:type="continuationSeparator" w:id="0">
    <w:p w:rsidR="004E0DDB" w:rsidRDefault="004E0DDB" w:rsidP="006513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DDB" w:rsidRDefault="004E0DDB" w:rsidP="0065132F">
      <w:pPr>
        <w:spacing w:after="0"/>
      </w:pPr>
      <w:r>
        <w:separator/>
      </w:r>
    </w:p>
  </w:footnote>
  <w:footnote w:type="continuationSeparator" w:id="0">
    <w:p w:rsidR="004E0DDB" w:rsidRDefault="004E0DDB" w:rsidP="0065132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D31D50"/>
    <w:rsid w:val="00072A1D"/>
    <w:rsid w:val="00323B43"/>
    <w:rsid w:val="003B20C9"/>
    <w:rsid w:val="003D37D8"/>
    <w:rsid w:val="00426133"/>
    <w:rsid w:val="004358AB"/>
    <w:rsid w:val="004E0DDB"/>
    <w:rsid w:val="0065132F"/>
    <w:rsid w:val="00720BA7"/>
    <w:rsid w:val="008B7726"/>
    <w:rsid w:val="009E5AEF"/>
    <w:rsid w:val="00D31D50"/>
    <w:rsid w:val="00D540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6">
    <w:name w:val="heading 6"/>
    <w:basedOn w:val="a"/>
    <w:link w:val="6Char"/>
    <w:uiPriority w:val="9"/>
    <w:qFormat/>
    <w:rsid w:val="00D54093"/>
    <w:pPr>
      <w:adjustRightInd/>
      <w:snapToGrid/>
      <w:spacing w:before="100" w:beforeAutospacing="1" w:after="100" w:afterAutospacing="1"/>
      <w:outlineLvl w:val="5"/>
    </w:pPr>
    <w:rPr>
      <w:rFonts w:ascii="宋体" w:eastAsia="宋体" w:hAnsi="宋体" w:cs="宋体"/>
      <w:b/>
      <w:bCs/>
      <w:sz w:val="15"/>
      <w:szCs w:val="15"/>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标题 6 Char"/>
    <w:basedOn w:val="a0"/>
    <w:link w:val="6"/>
    <w:uiPriority w:val="9"/>
    <w:rsid w:val="00D54093"/>
    <w:rPr>
      <w:rFonts w:ascii="宋体" w:eastAsia="宋体" w:hAnsi="宋体" w:cs="宋体"/>
      <w:b/>
      <w:bCs/>
      <w:sz w:val="15"/>
      <w:szCs w:val="15"/>
    </w:rPr>
  </w:style>
  <w:style w:type="character" w:styleId="a3">
    <w:name w:val="Hyperlink"/>
    <w:basedOn w:val="a0"/>
    <w:uiPriority w:val="99"/>
    <w:semiHidden/>
    <w:unhideWhenUsed/>
    <w:rsid w:val="00D54093"/>
    <w:rPr>
      <w:color w:val="0000FF"/>
      <w:u w:val="single"/>
    </w:rPr>
  </w:style>
  <w:style w:type="paragraph" w:styleId="a4">
    <w:name w:val="Normal (Web)"/>
    <w:basedOn w:val="a"/>
    <w:uiPriority w:val="99"/>
    <w:semiHidden/>
    <w:unhideWhenUsed/>
    <w:rsid w:val="00D54093"/>
    <w:pPr>
      <w:adjustRightInd/>
      <w:snapToGrid/>
      <w:spacing w:before="100" w:beforeAutospacing="1" w:after="100" w:afterAutospacing="1"/>
    </w:pPr>
    <w:rPr>
      <w:rFonts w:ascii="宋体" w:eastAsia="宋体" w:hAnsi="宋体" w:cs="宋体"/>
      <w:sz w:val="24"/>
      <w:szCs w:val="24"/>
    </w:rPr>
  </w:style>
  <w:style w:type="paragraph" w:styleId="a5">
    <w:name w:val="header"/>
    <w:basedOn w:val="a"/>
    <w:link w:val="Char"/>
    <w:uiPriority w:val="99"/>
    <w:semiHidden/>
    <w:unhideWhenUsed/>
    <w:rsid w:val="0065132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65132F"/>
    <w:rPr>
      <w:rFonts w:ascii="Tahoma" w:hAnsi="Tahoma"/>
      <w:sz w:val="18"/>
      <w:szCs w:val="18"/>
    </w:rPr>
  </w:style>
  <w:style w:type="paragraph" w:styleId="a6">
    <w:name w:val="footer"/>
    <w:basedOn w:val="a"/>
    <w:link w:val="Char0"/>
    <w:uiPriority w:val="99"/>
    <w:semiHidden/>
    <w:unhideWhenUsed/>
    <w:rsid w:val="0065132F"/>
    <w:pPr>
      <w:tabs>
        <w:tab w:val="center" w:pos="4153"/>
        <w:tab w:val="right" w:pos="8306"/>
      </w:tabs>
    </w:pPr>
    <w:rPr>
      <w:sz w:val="18"/>
      <w:szCs w:val="18"/>
    </w:rPr>
  </w:style>
  <w:style w:type="character" w:customStyle="1" w:styleId="Char0">
    <w:name w:val="页脚 Char"/>
    <w:basedOn w:val="a0"/>
    <w:link w:val="a6"/>
    <w:uiPriority w:val="99"/>
    <w:semiHidden/>
    <w:rsid w:val="0065132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744305589">
      <w:bodyDiv w:val="1"/>
      <w:marLeft w:val="0"/>
      <w:marRight w:val="0"/>
      <w:marTop w:val="0"/>
      <w:marBottom w:val="0"/>
      <w:divBdr>
        <w:top w:val="none" w:sz="0" w:space="0" w:color="auto"/>
        <w:left w:val="none" w:sz="0" w:space="0" w:color="auto"/>
        <w:bottom w:val="none" w:sz="0" w:space="0" w:color="auto"/>
        <w:right w:val="none" w:sz="0" w:space="0" w:color="auto"/>
      </w:divBdr>
      <w:divsChild>
        <w:div w:id="903562229">
          <w:marLeft w:val="0"/>
          <w:marRight w:val="0"/>
          <w:marTop w:val="90"/>
          <w:marBottom w:val="0"/>
          <w:divBdr>
            <w:top w:val="none" w:sz="0" w:space="0" w:color="auto"/>
            <w:left w:val="none" w:sz="0" w:space="0" w:color="auto"/>
            <w:bottom w:val="none" w:sz="0" w:space="0" w:color="auto"/>
            <w:right w:val="none" w:sz="0" w:space="0" w:color="auto"/>
          </w:divBdr>
          <w:divsChild>
            <w:div w:id="2131976627">
              <w:marLeft w:val="90"/>
              <w:marRight w:val="0"/>
              <w:marTop w:val="0"/>
              <w:marBottom w:val="0"/>
              <w:divBdr>
                <w:top w:val="none" w:sz="0" w:space="0" w:color="auto"/>
                <w:left w:val="none" w:sz="0" w:space="0" w:color="auto"/>
                <w:bottom w:val="none" w:sz="0" w:space="0" w:color="auto"/>
                <w:right w:val="none" w:sz="0" w:space="0" w:color="auto"/>
              </w:divBdr>
              <w:divsChild>
                <w:div w:id="518742233">
                  <w:marLeft w:val="0"/>
                  <w:marRight w:val="0"/>
                  <w:marTop w:val="0"/>
                  <w:marBottom w:val="0"/>
                  <w:divBdr>
                    <w:top w:val="none" w:sz="0" w:space="0" w:color="auto"/>
                    <w:left w:val="none" w:sz="0" w:space="0" w:color="auto"/>
                    <w:bottom w:val="none" w:sz="0" w:space="0" w:color="auto"/>
                    <w:right w:val="none" w:sz="0" w:space="0" w:color="auto"/>
                  </w:divBdr>
                  <w:divsChild>
                    <w:div w:id="2092966768">
                      <w:marLeft w:val="0"/>
                      <w:marRight w:val="0"/>
                      <w:marTop w:val="0"/>
                      <w:marBottom w:val="0"/>
                      <w:divBdr>
                        <w:top w:val="none" w:sz="0" w:space="0" w:color="auto"/>
                        <w:left w:val="single" w:sz="6" w:space="0" w:color="A2CEFE"/>
                        <w:bottom w:val="single" w:sz="6" w:space="0" w:color="A2CEFE"/>
                        <w:right w:val="single" w:sz="6" w:space="0" w:color="A2CEFE"/>
                      </w:divBdr>
                      <w:divsChild>
                        <w:div w:id="1897474674">
                          <w:marLeft w:val="0"/>
                          <w:marRight w:val="0"/>
                          <w:marTop w:val="0"/>
                          <w:marBottom w:val="0"/>
                          <w:divBdr>
                            <w:top w:val="none" w:sz="0" w:space="0" w:color="auto"/>
                            <w:left w:val="none" w:sz="0" w:space="0" w:color="auto"/>
                            <w:bottom w:val="none" w:sz="0" w:space="0" w:color="auto"/>
                            <w:right w:val="none" w:sz="0" w:space="0" w:color="auto"/>
                          </w:divBdr>
                          <w:divsChild>
                            <w:div w:id="20835256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Documents%20and%20Settings\Administrator\Application%20Data\Tencent\Users\20172816\QQ\WinTemp\RichOle\%60C5K0KLY%60PF1PIWHPZ)%7bXAU.jpg"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xy.hunnu.edu.cn/ResearchManagementSyste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dcterms:created xsi:type="dcterms:W3CDTF">2008-09-11T17:20:00Z</dcterms:created>
  <dcterms:modified xsi:type="dcterms:W3CDTF">2014-12-16T03:58:00Z</dcterms:modified>
</cp:coreProperties>
</file>